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57BE6">
      <w:pPr>
        <w:spacing w:line="360" w:lineRule="auto"/>
        <w:jc w:val="center"/>
        <w:rPr>
          <w:rFonts w:hint="default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</w:pPr>
      <w:r>
        <w:rPr>
          <w:rFonts w:hint="eastAsia" w:ascii="黑体" w:hAnsi="黑体" w:eastAsia="黑体" w:cs="黑体"/>
          <w:b/>
          <w:sz w:val="28"/>
          <w:szCs w:val="28"/>
          <w:shd w:val="clear" w:color="auto" w:fill="auto"/>
          <w:lang w:val="en-US" w:eastAsia="zh-CN"/>
        </w:rPr>
        <w:t>报 价 单</w:t>
      </w:r>
    </w:p>
    <w:p w14:paraId="15AA30B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00" w:hanging="1200" w:hangingChars="500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一、项目名称：眼科器械采购项目</w:t>
      </w:r>
    </w:p>
    <w:p w14:paraId="1FE71CB8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/>
          <w:sz w:val="24"/>
          <w:szCs w:val="24"/>
          <w:lang w:val="en-US" w:eastAsia="zh-CN"/>
        </w:rPr>
      </w:pPr>
      <w:r>
        <w:rPr>
          <w:rFonts w:hint="eastAsia" w:ascii="仿宋_GB2312" w:hAnsi="Source Han Sans" w:eastAsia="仿宋_GB2312" w:cs="仿宋_GB2312"/>
          <w:b/>
          <w:bCs/>
          <w:i w:val="0"/>
          <w:iCs w:val="0"/>
          <w:caps w:val="0"/>
          <w:color w:val="000000"/>
          <w:spacing w:val="0"/>
          <w:sz w:val="24"/>
          <w:szCs w:val="24"/>
        </w:rPr>
        <w:t>二、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项目编码：</w:t>
      </w:r>
      <w:r>
        <w:rPr>
          <w:rFonts w:hint="eastAsia" w:ascii="仿宋_GB2312"/>
          <w:sz w:val="24"/>
          <w:szCs w:val="24"/>
          <w:lang w:val="en-US" w:eastAsia="zh-CN"/>
        </w:rPr>
        <w:t>LJYY-2024-34</w:t>
      </w:r>
    </w:p>
    <w:p w14:paraId="5EC4CF4C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三、采购需求响应：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2880F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289F51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内容</w:t>
            </w:r>
          </w:p>
        </w:tc>
        <w:tc>
          <w:tcPr>
            <w:tcW w:w="4261" w:type="dxa"/>
          </w:tcPr>
          <w:p w14:paraId="3F8E5A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  <w:vertAlign w:val="baseline"/>
                <w:lang w:val="en-US" w:eastAsia="zh-CN" w:bidi="ar"/>
              </w:rPr>
              <w:t>响应情况</w:t>
            </w:r>
          </w:p>
        </w:tc>
      </w:tr>
      <w:tr w14:paraId="3374F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7B105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参数要求</w:t>
            </w:r>
          </w:p>
        </w:tc>
        <w:tc>
          <w:tcPr>
            <w:tcW w:w="4261" w:type="dxa"/>
          </w:tcPr>
          <w:p w14:paraId="505121F5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9C6F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2C675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技术、服务要求</w:t>
            </w:r>
          </w:p>
        </w:tc>
        <w:tc>
          <w:tcPr>
            <w:tcW w:w="4261" w:type="dxa"/>
          </w:tcPr>
          <w:p w14:paraId="40DF1A40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7F2B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center"/>
          </w:tcPr>
          <w:p w14:paraId="11876D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200" w:hanging="900" w:hangingChars="50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  <w:lang w:val="en-US" w:eastAsia="zh-CN" w:bidi="ar"/>
              </w:rPr>
              <w:t>商务要求</w:t>
            </w:r>
          </w:p>
        </w:tc>
        <w:tc>
          <w:tcPr>
            <w:tcW w:w="4261" w:type="dxa"/>
          </w:tcPr>
          <w:p w14:paraId="3D45E0FA">
            <w:pPr>
              <w:pStyle w:val="2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490C5539"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 w14:paraId="05760245"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  <w:szCs w:val="24"/>
          <w:lang w:val="en-US" w:eastAsia="zh-CN" w:bidi="ar"/>
        </w:rPr>
        <w:t>四、报价情况</w:t>
      </w:r>
    </w:p>
    <w:tbl>
      <w:tblPr>
        <w:tblStyle w:val="7"/>
        <w:tblW w:w="510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8"/>
        <w:gridCol w:w="1466"/>
        <w:gridCol w:w="1054"/>
        <w:gridCol w:w="762"/>
        <w:gridCol w:w="722"/>
        <w:gridCol w:w="1016"/>
        <w:gridCol w:w="1087"/>
        <w:gridCol w:w="962"/>
        <w:gridCol w:w="1025"/>
      </w:tblGrid>
      <w:tr w14:paraId="3B851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exact"/>
          <w:jc w:val="center"/>
        </w:trPr>
        <w:tc>
          <w:tcPr>
            <w:tcW w:w="349" w:type="pct"/>
            <w:noWrap w:val="0"/>
            <w:vAlign w:val="center"/>
          </w:tcPr>
          <w:p w14:paraId="56B51A33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842" w:type="pct"/>
            <w:noWrap w:val="0"/>
            <w:vAlign w:val="center"/>
          </w:tcPr>
          <w:p w14:paraId="75A5F392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产品名称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 xml:space="preserve">    </w:t>
            </w:r>
          </w:p>
        </w:tc>
        <w:tc>
          <w:tcPr>
            <w:tcW w:w="605" w:type="pct"/>
            <w:noWrap w:val="0"/>
            <w:vAlign w:val="center"/>
          </w:tcPr>
          <w:p w14:paraId="39FC8FA1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型号</w:t>
            </w:r>
          </w:p>
        </w:tc>
        <w:tc>
          <w:tcPr>
            <w:tcW w:w="437" w:type="pct"/>
            <w:noWrap w:val="0"/>
            <w:vAlign w:val="center"/>
          </w:tcPr>
          <w:p w14:paraId="214B0300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数量</w:t>
            </w:r>
          </w:p>
        </w:tc>
        <w:tc>
          <w:tcPr>
            <w:tcW w:w="414" w:type="pct"/>
            <w:noWrap w:val="0"/>
            <w:vAlign w:val="center"/>
          </w:tcPr>
          <w:p w14:paraId="16245DCC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单位</w:t>
            </w:r>
          </w:p>
        </w:tc>
        <w:tc>
          <w:tcPr>
            <w:tcW w:w="583" w:type="pct"/>
            <w:noWrap w:val="0"/>
            <w:vAlign w:val="center"/>
          </w:tcPr>
          <w:p w14:paraId="5976DA0F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生产厂家</w:t>
            </w:r>
          </w:p>
        </w:tc>
        <w:tc>
          <w:tcPr>
            <w:tcW w:w="624" w:type="pct"/>
            <w:noWrap w:val="0"/>
            <w:vAlign w:val="center"/>
          </w:tcPr>
          <w:p w14:paraId="47016DFC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国产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进口</w:t>
            </w:r>
          </w:p>
        </w:tc>
        <w:tc>
          <w:tcPr>
            <w:tcW w:w="552" w:type="pct"/>
            <w:noWrap w:val="0"/>
            <w:vAlign w:val="center"/>
          </w:tcPr>
          <w:p w14:paraId="13C957F5">
            <w:pPr>
              <w:widowControl/>
              <w:spacing w:line="360" w:lineRule="atLeast"/>
              <w:jc w:val="center"/>
              <w:outlineLvl w:val="1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18"/>
                <w:szCs w:val="18"/>
              </w:rPr>
              <w:t>单价（元）</w:t>
            </w:r>
          </w:p>
        </w:tc>
        <w:tc>
          <w:tcPr>
            <w:tcW w:w="588" w:type="pct"/>
            <w:noWrap w:val="0"/>
            <w:vAlign w:val="center"/>
          </w:tcPr>
          <w:p w14:paraId="2008606F">
            <w:pPr>
              <w:widowControl/>
              <w:spacing w:line="360" w:lineRule="atLeast"/>
              <w:jc w:val="center"/>
              <w:outlineLvl w:val="1"/>
              <w:rPr>
                <w:rFonts w:hint="default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18"/>
                <w:szCs w:val="18"/>
                <w:lang w:val="en-US" w:eastAsia="zh-CN"/>
              </w:rPr>
              <w:t>合计（元）</w:t>
            </w:r>
          </w:p>
        </w:tc>
      </w:tr>
      <w:tr w14:paraId="78FF6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349" w:type="pct"/>
            <w:noWrap w:val="0"/>
            <w:vAlign w:val="center"/>
          </w:tcPr>
          <w:p w14:paraId="75F4C19D">
            <w:pPr>
              <w:widowControl/>
              <w:spacing w:line="240" w:lineRule="auto"/>
              <w:jc w:val="center"/>
              <w:outlineLvl w:val="1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</w:p>
        </w:tc>
        <w:tc>
          <w:tcPr>
            <w:tcW w:w="842" w:type="pct"/>
            <w:noWrap w:val="0"/>
            <w:vAlign w:val="center"/>
          </w:tcPr>
          <w:p w14:paraId="577DD6A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05" w:type="pct"/>
            <w:noWrap w:val="0"/>
            <w:vAlign w:val="center"/>
          </w:tcPr>
          <w:p w14:paraId="085AB0BA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37" w:type="pct"/>
            <w:noWrap w:val="0"/>
            <w:vAlign w:val="center"/>
          </w:tcPr>
          <w:p w14:paraId="00648B4A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14" w:type="pct"/>
            <w:noWrap w:val="0"/>
            <w:vAlign w:val="center"/>
          </w:tcPr>
          <w:p w14:paraId="225300E1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83" w:type="pct"/>
            <w:noWrap w:val="0"/>
            <w:vAlign w:val="center"/>
          </w:tcPr>
          <w:p w14:paraId="49A4CC9F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624" w:type="pct"/>
            <w:noWrap w:val="0"/>
            <w:vAlign w:val="center"/>
          </w:tcPr>
          <w:p w14:paraId="0DA5CD9B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52" w:type="pct"/>
            <w:noWrap w:val="0"/>
            <w:vAlign w:val="center"/>
          </w:tcPr>
          <w:p w14:paraId="6F1B8807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588" w:type="pct"/>
            <w:noWrap w:val="0"/>
            <w:vAlign w:val="center"/>
          </w:tcPr>
          <w:p w14:paraId="31A94E47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</w:tr>
      <w:tr w14:paraId="5F1B0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349" w:type="pct"/>
            <w:noWrap w:val="0"/>
            <w:vAlign w:val="center"/>
          </w:tcPr>
          <w:p w14:paraId="51305E70">
            <w:pPr>
              <w:widowControl/>
              <w:spacing w:line="240" w:lineRule="auto"/>
              <w:jc w:val="center"/>
              <w:outlineLvl w:val="1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</w:t>
            </w:r>
          </w:p>
        </w:tc>
        <w:tc>
          <w:tcPr>
            <w:tcW w:w="842" w:type="pct"/>
            <w:noWrap w:val="0"/>
            <w:vAlign w:val="center"/>
          </w:tcPr>
          <w:p w14:paraId="20A1372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605" w:type="pct"/>
            <w:noWrap w:val="0"/>
            <w:vAlign w:val="center"/>
          </w:tcPr>
          <w:p w14:paraId="4BC4AEB4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37" w:type="pct"/>
            <w:noWrap w:val="0"/>
            <w:vAlign w:val="center"/>
          </w:tcPr>
          <w:p w14:paraId="61794F16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414" w:type="pct"/>
            <w:noWrap w:val="0"/>
            <w:vAlign w:val="center"/>
          </w:tcPr>
          <w:p w14:paraId="254468A3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83" w:type="pct"/>
            <w:noWrap w:val="0"/>
            <w:vAlign w:val="center"/>
          </w:tcPr>
          <w:p w14:paraId="5D2E6604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624" w:type="pct"/>
            <w:noWrap w:val="0"/>
            <w:vAlign w:val="center"/>
          </w:tcPr>
          <w:p w14:paraId="109E444E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52" w:type="pct"/>
            <w:noWrap w:val="0"/>
            <w:vAlign w:val="center"/>
          </w:tcPr>
          <w:p w14:paraId="058F20E3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  <w:tc>
          <w:tcPr>
            <w:tcW w:w="588" w:type="pct"/>
            <w:noWrap w:val="0"/>
            <w:vAlign w:val="center"/>
          </w:tcPr>
          <w:p w14:paraId="125F95FC">
            <w:pPr>
              <w:widowControl/>
              <w:spacing w:line="240" w:lineRule="auto"/>
              <w:ind w:firstLine="470" w:firstLineChars="196"/>
              <w:jc w:val="center"/>
              <w:outlineLvl w:val="1"/>
              <w:rPr>
                <w:rFonts w:ascii="宋体" w:hAnsi="宋体"/>
                <w:sz w:val="24"/>
              </w:rPr>
            </w:pPr>
          </w:p>
        </w:tc>
      </w:tr>
      <w:tr w14:paraId="05B41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  <w:jc w:val="center"/>
        </w:trPr>
        <w:tc>
          <w:tcPr>
            <w:tcW w:w="5000" w:type="pct"/>
            <w:gridSpan w:val="9"/>
            <w:noWrap w:val="0"/>
            <w:vAlign w:val="center"/>
          </w:tcPr>
          <w:p w14:paraId="2F853266">
            <w:pPr>
              <w:spacing w:line="360" w:lineRule="auto"/>
              <w:ind w:left="355" w:hanging="355" w:hangingChars="148"/>
              <w:jc w:val="both"/>
              <w:outlineLvl w:val="9"/>
              <w:rPr>
                <w:rFonts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最终报价金额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val="en-US" w:eastAsia="zh-CN"/>
              </w:rPr>
              <w:t>总计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（含税）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                  元</w:t>
            </w:r>
          </w:p>
          <w:p w14:paraId="5D8D1C38">
            <w:pPr>
              <w:widowControl/>
              <w:tabs>
                <w:tab w:val="left" w:pos="3730"/>
              </w:tabs>
              <w:spacing w:line="360" w:lineRule="atLeast"/>
              <w:ind w:firstLine="470" w:firstLineChars="196"/>
              <w:jc w:val="left"/>
              <w:outlineLvl w:val="1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（大写：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万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仟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佰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拾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元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角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分 ）</w:t>
            </w:r>
          </w:p>
        </w:tc>
      </w:tr>
    </w:tbl>
    <w:p w14:paraId="0FF32ADA">
      <w:pPr>
        <w:widowControl/>
        <w:spacing w:line="360" w:lineRule="atLeast"/>
        <w:ind w:firstLine="470" w:firstLineChars="196"/>
        <w:jc w:val="left"/>
        <w:outlineLvl w:val="1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注：</w:t>
      </w:r>
    </w:p>
    <w:p w14:paraId="77E0DA77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 xml:space="preserve">1.该报价为一次性报价； </w:t>
      </w:r>
    </w:p>
    <w:p w14:paraId="1A4EA101">
      <w:pPr>
        <w:spacing w:line="360" w:lineRule="auto"/>
        <w:ind w:firstLine="480" w:firstLineChars="200"/>
        <w:jc w:val="left"/>
        <w:rPr>
          <w:rFonts w:hint="eastAsia" w:ascii="宋体" w:hAnsi="宋体" w:eastAsia="宋体" w:cs="Times New Roman"/>
          <w:sz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2.报价应是最终用户验收合格后的总价，包括设备运输、保险、代理、安装调试、培训、税费</w:t>
      </w:r>
      <w:r>
        <w:rPr>
          <w:rFonts w:hint="eastAsia" w:ascii="宋体" w:hAnsi="宋体" w:cs="Times New Roman"/>
          <w:sz w:val="24"/>
          <w:lang w:val="en-US" w:eastAsia="zh-CN"/>
        </w:rPr>
        <w:t>等</w:t>
      </w:r>
      <w:r>
        <w:rPr>
          <w:rFonts w:hint="eastAsia" w:ascii="宋体" w:hAnsi="宋体" w:eastAsia="宋体" w:cs="Times New Roman"/>
          <w:sz w:val="24"/>
          <w:lang w:val="en-US" w:eastAsia="zh-CN"/>
        </w:rPr>
        <w:t>其它费用；</w:t>
      </w:r>
    </w:p>
    <w:p w14:paraId="646641A2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jc w:val="left"/>
        <w:rPr>
          <w:rFonts w:hint="eastAsia" w:hAnsi="宋体"/>
          <w:sz w:val="24"/>
          <w:shd w:val="clear" w:color="auto" w:fill="auto"/>
          <w:lang w:eastAsia="zh-CN"/>
        </w:rPr>
      </w:pPr>
    </w:p>
    <w:p w14:paraId="42DD2583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hAnsi="宋体"/>
          <w:sz w:val="24"/>
          <w:shd w:val="clear" w:color="auto" w:fill="auto"/>
          <w:lang w:eastAsia="zh-CN"/>
        </w:rPr>
        <w:t>响应</w:t>
      </w:r>
      <w:r>
        <w:rPr>
          <w:rFonts w:hint="eastAsia" w:ascii="宋体" w:hAnsi="宋体"/>
          <w:sz w:val="24"/>
          <w:shd w:val="clear" w:color="auto" w:fill="auto"/>
        </w:rPr>
        <w:t>人名称：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/>
          <w:sz w:val="24"/>
          <w:shd w:val="clear" w:color="auto" w:fill="auto"/>
        </w:rPr>
        <w:t>（盖章）</w:t>
      </w:r>
    </w:p>
    <w:p w14:paraId="0691B69B">
      <w:pPr>
        <w:pStyle w:val="3"/>
        <w:rPr>
          <w:rFonts w:hint="eastAsia"/>
        </w:rPr>
      </w:pPr>
    </w:p>
    <w:p w14:paraId="342FE9E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  <w:rPr>
          <w:rFonts w:hint="eastAsia" w:ascii="宋体" w:hAnsi="宋体"/>
          <w:sz w:val="24"/>
          <w:shd w:val="clear" w:color="auto" w:fill="auto"/>
        </w:rPr>
      </w:pPr>
      <w:r>
        <w:rPr>
          <w:rFonts w:hint="eastAsia" w:ascii="宋体" w:hAnsi="宋体"/>
          <w:sz w:val="24"/>
          <w:shd w:val="clear" w:color="auto" w:fill="auto"/>
        </w:rPr>
        <w:t>法定代表人或授权代表（签字）：</w:t>
      </w:r>
    </w:p>
    <w:p w14:paraId="4C1594B3">
      <w:pPr>
        <w:pStyle w:val="3"/>
        <w:rPr>
          <w:rFonts w:hint="eastAsia"/>
        </w:rPr>
      </w:pPr>
    </w:p>
    <w:p w14:paraId="23CA7EE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480" w:firstLineChars="200"/>
        <w:jc w:val="left"/>
      </w:pPr>
      <w:r>
        <w:rPr>
          <w:rFonts w:hint="eastAsia" w:ascii="宋体" w:hAnsi="宋体"/>
          <w:sz w:val="24"/>
          <w:shd w:val="clear" w:color="auto" w:fill="auto"/>
        </w:rPr>
        <w:t>日</w:t>
      </w:r>
      <w:r>
        <w:rPr>
          <w:rFonts w:hint="eastAsia" w:ascii="宋体" w:hAnsi="宋体"/>
          <w:sz w:val="24"/>
          <w:shd w:val="clear" w:color="auto" w:fill="auto"/>
          <w:lang w:val="en-US" w:eastAsia="zh-CN"/>
        </w:rPr>
        <w:t xml:space="preserve">      </w:t>
      </w:r>
      <w:r>
        <w:rPr>
          <w:rFonts w:hint="eastAsia" w:ascii="宋体" w:hAnsi="宋体"/>
          <w:sz w:val="24"/>
          <w:shd w:val="clear" w:color="auto" w:fill="auto"/>
        </w:rPr>
        <w:t>期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ource Han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E3B2C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5443855</wp:posOffset>
              </wp:positionH>
              <wp:positionV relativeFrom="paragraph">
                <wp:posOffset>-63500</wp:posOffset>
              </wp:positionV>
              <wp:extent cx="245110" cy="24447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5110" cy="244475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 w14:paraId="59FF8EC0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  <w:szCs w:val="22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2"/>
                              <w:szCs w:val="22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28.65pt;margin-top:-5pt;height:19.25pt;width:19.3pt;mso-position-horizontal-relative:margin;z-index:251659264;mso-width-relative:page;mso-height-relative:page;" filled="f" stroked="f" coordsize="21600,21600" o:gfxdata="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mReICtoAAAAKAQAADwAAAAAAAAABACAAAAAiAAAAZHJzL2Rvd25yZXYu&#10;eG1sUEsBAhQAFAAAAAgAh07iQBs3/p3AAQAAewMAAA4AAAAAAAAAAQAgAAAAKQEAAGRycy9lMm9E&#10;b2MueG1sUEsFBgAAAAAGAAYAWQEAAFsFAAAAAA==&#10;">
              <v:fill on="f" focussize="0,0"/>
              <v:stroke on="f" weight="1.25pt"/>
              <v:imagedata o:title=""/>
              <o:lock v:ext="edit" aspectratio="f"/>
              <v:textbox inset="0mm,0mm,0mm,0mm">
                <w:txbxContent>
                  <w:p w14:paraId="59FF8EC0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separate"/>
                    </w:r>
                    <w:r>
                      <w:rPr>
                        <w:sz w:val="22"/>
                        <w:szCs w:val="22"/>
                      </w:rPr>
                      <w:t>1</w:t>
                    </w:r>
                    <w:r>
                      <w:rPr>
                        <w:rFonts w:hint="eastAsia"/>
                        <w:sz w:val="22"/>
                        <w:szCs w:val="22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F87F9B">
    <w:pPr>
      <w:pStyle w:val="5"/>
      <w:jc w:val="both"/>
      <w:rPr>
        <w:rStyle w:val="10"/>
        <w:rFonts w:hint="default" w:ascii="宋体" w:hAnsi="宋体" w:cs="宋体"/>
        <w:b w:val="0"/>
        <w:bCs w:val="0"/>
        <w:i w:val="0"/>
        <w:iCs w:val="0"/>
        <w:caps w:val="0"/>
        <w:color w:val="auto"/>
        <w:spacing w:val="0"/>
        <w:sz w:val="22"/>
        <w:szCs w:val="22"/>
        <w:shd w:val="clear" w:color="auto" w:fill="FFFFFF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56E00E50"/>
    <w:rsid w:val="12287DFA"/>
    <w:rsid w:val="13435D50"/>
    <w:rsid w:val="15DE3F12"/>
    <w:rsid w:val="189E3F29"/>
    <w:rsid w:val="31EB341A"/>
    <w:rsid w:val="321E0E5C"/>
    <w:rsid w:val="455D7F73"/>
    <w:rsid w:val="4B9250AE"/>
    <w:rsid w:val="569F54B0"/>
    <w:rsid w:val="56E00E50"/>
    <w:rsid w:val="5E150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  <w:rPr>
      <w:kern w:val="0"/>
      <w:sz w:val="24"/>
      <w:szCs w:val="20"/>
    </w:rPr>
  </w:style>
  <w:style w:type="paragraph" w:styleId="3">
    <w:name w:val="Body Text"/>
    <w:basedOn w:val="1"/>
    <w:autoRedefine/>
    <w:qFormat/>
    <w:uiPriority w:val="0"/>
    <w:pPr>
      <w:spacing w:after="120" w:afterLines="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kern w:val="2"/>
      <w:sz w:val="18"/>
      <w:lang w:val="en-US" w:eastAsia="zh-CN" w:bidi="ar-SA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lang w:val="en-US" w:eastAsia="zh-CN" w:bidi="ar-SA"/>
    </w:rPr>
  </w:style>
  <w:style w:type="paragraph" w:styleId="6">
    <w:name w:val="Body Text First Indent"/>
    <w:basedOn w:val="3"/>
    <w:qFormat/>
    <w:uiPriority w:val="0"/>
    <w:pPr>
      <w:ind w:firstLine="420" w:firstLineChars="100"/>
    </w:p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230</Characters>
  <Lines>0</Lines>
  <Paragraphs>0</Paragraphs>
  <TotalTime>3</TotalTime>
  <ScaleCrop>false</ScaleCrop>
  <LinksUpToDate>false</LinksUpToDate>
  <CharactersWithSpaces>314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2023-11-17T03:05:00Z</dcterms:created>
  <dc:creator>燕子</dc:creator>
  <cp:lastModifiedBy>燕子</cp:lastModifiedBy>
  <dcterms:modified xsi:type="dcterms:W3CDTF">2024-06-20T02:18:27Z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B9AA9C1086C445CA8307CC1ED25F61FA_11</vt:lpwstr>
  </property>
</Properties>
</file>