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  <w:t>报 价 函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hanging="1200" w:hangingChars="5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一、项目名称：婴儿奶粉采购项目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_GB2312"/>
          <w:sz w:val="24"/>
          <w:szCs w:val="24"/>
          <w:lang w:val="en-US" w:eastAsia="zh-CN"/>
        </w:rPr>
      </w:pPr>
      <w:r>
        <w:rPr>
          <w:rFonts w:hint="eastAsia" w:ascii="仿宋_GB2312" w:hAnsi="Source Han Sans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二、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项目编码：</w:t>
      </w:r>
      <w:r>
        <w:rPr>
          <w:rFonts w:hint="eastAsia" w:ascii="仿宋_GB2312"/>
          <w:sz w:val="24"/>
          <w:szCs w:val="24"/>
          <w:lang w:val="en-US" w:eastAsia="zh-CN"/>
        </w:rPr>
        <w:t>LJYY-2024-23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三、采购需求响应：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内容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响应情况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参数要求</w:t>
            </w:r>
          </w:p>
        </w:tc>
        <w:tc>
          <w:tcPr>
            <w:tcW w:w="4261" w:type="dxa"/>
          </w:tcPr>
          <w:p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技术、服务要求</w:t>
            </w:r>
          </w:p>
        </w:tc>
        <w:tc>
          <w:tcPr>
            <w:tcW w:w="4261" w:type="dxa"/>
          </w:tcPr>
          <w:p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商务要求</w:t>
            </w:r>
          </w:p>
        </w:tc>
        <w:tc>
          <w:tcPr>
            <w:tcW w:w="4261" w:type="dxa"/>
          </w:tcPr>
          <w:p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四、报价表</w:t>
      </w:r>
    </w:p>
    <w:tbl>
      <w:tblPr>
        <w:tblStyle w:val="7"/>
        <w:tblW w:w="501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8"/>
        <w:gridCol w:w="1466"/>
        <w:gridCol w:w="1245"/>
        <w:gridCol w:w="693"/>
        <w:gridCol w:w="600"/>
        <w:gridCol w:w="830"/>
        <w:gridCol w:w="1085"/>
        <w:gridCol w:w="946"/>
        <w:gridCol w:w="10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777" w:hRule="exact"/>
          <w:jc w:val="center"/>
        </w:trPr>
        <w:tc>
          <w:tcPr>
            <w:tcW w:w="355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858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产品名称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</w:p>
        </w:tc>
        <w:tc>
          <w:tcPr>
            <w:tcW w:w="728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型号</w:t>
            </w:r>
          </w:p>
        </w:tc>
        <w:tc>
          <w:tcPr>
            <w:tcW w:w="405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数量</w:t>
            </w:r>
          </w:p>
        </w:tc>
        <w:tc>
          <w:tcPr>
            <w:tcW w:w="351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单位</w:t>
            </w:r>
          </w:p>
        </w:tc>
        <w:tc>
          <w:tcPr>
            <w:tcW w:w="485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品牌</w:t>
            </w:r>
          </w:p>
        </w:tc>
        <w:tc>
          <w:tcPr>
            <w:tcW w:w="635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国产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进口</w:t>
            </w:r>
          </w:p>
        </w:tc>
        <w:tc>
          <w:tcPr>
            <w:tcW w:w="553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单价（元）</w:t>
            </w:r>
          </w:p>
        </w:tc>
        <w:tc>
          <w:tcPr>
            <w:tcW w:w="625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合计（元）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505" w:hRule="atLeast"/>
          <w:jc w:val="center"/>
        </w:trPr>
        <w:tc>
          <w:tcPr>
            <w:tcW w:w="355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outlineLvl w:val="1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</w:p>
        </w:tc>
        <w:tc>
          <w:tcPr>
            <w:tcW w:w="85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28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05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351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85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635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53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625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620" w:hRule="atLeast"/>
          <w:jc w:val="center"/>
        </w:trPr>
        <w:tc>
          <w:tcPr>
            <w:tcW w:w="355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outlineLvl w:val="1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</w:t>
            </w:r>
          </w:p>
        </w:tc>
        <w:tc>
          <w:tcPr>
            <w:tcW w:w="85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28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05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351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85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635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53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625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5000" w:type="pct"/>
            <w:gridSpan w:val="9"/>
            <w:noWrap w:val="0"/>
            <w:vAlign w:val="center"/>
          </w:tcPr>
          <w:p>
            <w:pPr>
              <w:spacing w:line="360" w:lineRule="auto"/>
              <w:ind w:left="355" w:hanging="355" w:hangingChars="148"/>
              <w:jc w:val="both"/>
              <w:outlineLvl w:val="9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最终报价金额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总计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（含税）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元</w:t>
            </w:r>
          </w:p>
          <w:p>
            <w:pPr>
              <w:widowControl/>
              <w:tabs>
                <w:tab w:val="left" w:pos="3730"/>
              </w:tabs>
              <w:spacing w:line="360" w:lineRule="atLeast"/>
              <w:ind w:firstLine="470" w:firstLineChars="196"/>
              <w:jc w:val="left"/>
              <w:outlineLvl w:val="1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（大写：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角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 ）</w:t>
            </w:r>
          </w:p>
        </w:tc>
      </w:tr>
    </w:tbl>
    <w:p>
      <w:pPr>
        <w:widowControl/>
        <w:spacing w:line="360" w:lineRule="atLeast"/>
        <w:ind w:firstLine="470" w:firstLineChars="196"/>
        <w:jc w:val="left"/>
        <w:outlineLvl w:val="1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注：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 xml:space="preserve">1.该报价为一次性报价； 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2.报价应是最终用户验收合格后的总价，包括设备运输、保险、代理、安装调试、培训、税费</w:t>
      </w:r>
      <w:r>
        <w:rPr>
          <w:rFonts w:hint="eastAsia" w:ascii="宋体" w:hAnsi="宋体" w:cs="Times New Roman"/>
          <w:sz w:val="24"/>
          <w:lang w:val="en-US" w:eastAsia="zh-CN"/>
        </w:rPr>
        <w:t>等</w:t>
      </w:r>
      <w:r>
        <w:rPr>
          <w:rFonts w:hint="eastAsia" w:ascii="宋体" w:hAnsi="宋体" w:eastAsia="宋体" w:cs="Times New Roman"/>
          <w:sz w:val="24"/>
          <w:lang w:val="en-US" w:eastAsia="zh-CN"/>
        </w:rPr>
        <w:t>其它费用；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jc w:val="left"/>
        <w:rPr>
          <w:rFonts w:hint="eastAsia" w:hAnsi="宋体"/>
          <w:sz w:val="24"/>
          <w:shd w:val="clear" w:color="auto" w:fill="auto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hAnsi="宋体"/>
          <w:sz w:val="24"/>
          <w:shd w:val="clear" w:color="auto" w:fill="auto"/>
          <w:lang w:eastAsia="zh-CN"/>
        </w:rPr>
        <w:t>响应</w:t>
      </w:r>
      <w:r>
        <w:rPr>
          <w:rFonts w:hint="eastAsia" w:ascii="宋体" w:hAnsi="宋体"/>
          <w:sz w:val="24"/>
          <w:shd w:val="clear" w:color="auto" w:fill="auto"/>
        </w:rPr>
        <w:t>人名称：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/>
          <w:sz w:val="24"/>
          <w:shd w:val="clear" w:color="auto" w:fill="auto"/>
        </w:rPr>
        <w:t>（盖章）</w:t>
      </w:r>
    </w:p>
    <w:p>
      <w:pPr>
        <w:pStyle w:val="3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ascii="宋体" w:hAnsi="宋体"/>
          <w:sz w:val="24"/>
          <w:shd w:val="clear" w:color="auto" w:fill="auto"/>
        </w:rPr>
        <w:t>法定代表人或授权代表（签字）：</w:t>
      </w:r>
    </w:p>
    <w:p>
      <w:pPr>
        <w:pStyle w:val="3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</w:pPr>
      <w:r>
        <w:rPr>
          <w:rFonts w:hint="eastAsia" w:ascii="宋体" w:hAnsi="宋体"/>
          <w:sz w:val="24"/>
          <w:shd w:val="clear" w:color="auto" w:fill="auto"/>
        </w:rPr>
        <w:t>日</w:t>
      </w:r>
      <w:r>
        <w:rPr>
          <w:rFonts w:hint="eastAsia" w:ascii="宋体" w:hAnsi="宋体"/>
          <w:sz w:val="24"/>
          <w:shd w:val="clear" w:color="auto" w:fill="auto"/>
          <w:lang w:val="en-US" w:eastAsia="zh-CN"/>
        </w:rPr>
        <w:t xml:space="preserve">      </w:t>
      </w:r>
      <w:r>
        <w:rPr>
          <w:rFonts w:hint="eastAsia" w:ascii="宋体" w:hAnsi="宋体"/>
          <w:sz w:val="24"/>
          <w:shd w:val="clear" w:color="auto" w:fill="auto"/>
        </w:rPr>
        <w:t>期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ource Ha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5443855</wp:posOffset>
              </wp:positionH>
              <wp:positionV relativeFrom="paragraph">
                <wp:posOffset>-63500</wp:posOffset>
              </wp:positionV>
              <wp:extent cx="245110" cy="2444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5110" cy="24447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28.65pt;margin-top:-5pt;height:19.25pt;width:19.3pt;mso-position-horizontal-relative:margin;z-index:251659264;mso-width-relative:page;mso-height-relative:page;" filled="f" stroked="f" coordsize="21600,21600" o:gfxdata="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mReICtoAAAAKAQAADwAAAAAAAAABACAAAAAiAAAAZHJzL2Rvd25yZXYu&#10;eG1sUEsBAhQAFAAAAAgAh07iQBs3/p3AAQAAewMAAA4AAAAAAAAAAQAgAAAAKQEAAGRycy9lMm9E&#10;b2MueG1sUEsFBgAAAAAGAAYAWQEAAFs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  <w:rPr>
        <w:rStyle w:val="10"/>
        <w:rFonts w:hint="default" w:ascii="宋体" w:hAnsi="宋体" w:cs="宋体"/>
        <w:b w:val="0"/>
        <w:bCs w:val="0"/>
        <w:i w:val="0"/>
        <w:iCs w:val="0"/>
        <w:caps w:val="0"/>
        <w:color w:val="auto"/>
        <w:spacing w:val="0"/>
        <w:sz w:val="22"/>
        <w:szCs w:val="22"/>
        <w:shd w:val="clear" w:color="auto" w:fill="FFFFFF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56E00E50"/>
    <w:rsid w:val="13435D50"/>
    <w:rsid w:val="15DE3F12"/>
    <w:rsid w:val="189E3F29"/>
    <w:rsid w:val="321E0E5C"/>
    <w:rsid w:val="455D7F73"/>
    <w:rsid w:val="569F54B0"/>
    <w:rsid w:val="56E00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kern w:val="0"/>
      <w:sz w:val="24"/>
      <w:szCs w:val="20"/>
    </w:rPr>
  </w:style>
  <w:style w:type="paragraph" w:styleId="3">
    <w:name w:val="Body Text"/>
    <w:basedOn w:val="1"/>
    <w:autoRedefine/>
    <w:qFormat/>
    <w:uiPriority w:val="0"/>
    <w:pPr>
      <w:spacing w:after="120" w:afterLines="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lang w:val="en-US" w:eastAsia="zh-CN" w:bidi="ar-SA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lang w:val="en-US" w:eastAsia="zh-CN" w:bidi="ar-SA"/>
    </w:rPr>
  </w:style>
  <w:style w:type="paragraph" w:styleId="6">
    <w:name w:val="Body Text First Indent"/>
    <w:basedOn w:val="3"/>
    <w:qFormat/>
    <w:uiPriority w:val="0"/>
    <w:pPr>
      <w:ind w:firstLine="420" w:firstLineChars="100"/>
    </w:p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2023-11-17T03:05:00Z</dcterms:created>
  <dc:creator>燕子</dc:creator>
  <cp:lastModifiedBy>燕子</cp:lastModifiedBy>
  <dcterms:modified xsi:type="dcterms:W3CDTF">2024-04-30T03:04:00Z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B9AA9C1086C445CA8307CC1ED25F61FA_11</vt:lpwstr>
  </property>
</Properties>
</file>