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55"/>
        <w:jc w:val="both"/>
        <w:rPr>
          <w:rFonts w:hint="default" w:ascii="仿宋" w:hAnsi="仿宋" w:eastAsia="仿宋" w:cs="仿宋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附件：2024年医院信息化建设项目要求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555" w:leftChars="0" w:right="0" w:rightChars="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643" w:firstLineChars="200"/>
        <w:jc w:val="both"/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一、互联互通四级测评咨询服务项目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562" w:firstLineChars="200"/>
        <w:jc w:val="both"/>
        <w:rPr>
          <w:rFonts w:hint="default" w:ascii="仿宋" w:hAnsi="仿宋" w:eastAsia="仿宋" w:cs="仿宋"/>
          <w:b/>
          <w:bCs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项目要求：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560" w:firstLineChars="20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辅助本院互联互通创建工作，提供测评指导服务，确保2025年通过互联互通测评四级甲等。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555" w:leftChars="0" w:right="0" w:rightChars="0"/>
        <w:jc w:val="both"/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643" w:firstLineChars="200"/>
        <w:jc w:val="both"/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二、智能导检系统</w:t>
      </w:r>
    </w:p>
    <w:p>
      <w:pPr>
        <w:pStyle w:val="2"/>
        <w:ind w:firstLine="562" w:firstLineChars="200"/>
        <w:rPr>
          <w:rFonts w:hint="default" w:ascii="仿宋" w:hAnsi="仿宋" w:eastAsia="仿宋" w:cs="仿宋"/>
          <w:b/>
          <w:bCs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项目要求：</w:t>
      </w:r>
    </w:p>
    <w:p>
      <w:pPr>
        <w:pStyle w:val="2"/>
        <w:ind w:firstLine="560" w:firstLineChars="200"/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1、</w:t>
      </w:r>
      <w:r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提高体检效率：通过自动化和数字化的方式，优化体检流程，提高体检效率。系统可以自动识别和采集体检者的基本信息，减少手动录入的时间和错误率。同时，在导检过程中，系统可以根据体检项目和身体状况，智能化地指导体检者进行相应的检查，简化流程，提高体检速度。</w:t>
      </w:r>
    </w:p>
    <w:p>
      <w:pPr>
        <w:pStyle w:val="2"/>
        <w:ind w:firstLine="560" w:firstLineChars="200"/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2、</w:t>
      </w:r>
      <w:r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增强数据管理：集中管理体检者的信息，建立起完整、准确的健康档案。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促使</w:t>
      </w:r>
      <w:r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医疗机构更好地管理和利用体检数据，以提供进一步的健康评估、疾病预防和个性化医疗服务。</w:t>
      </w:r>
    </w:p>
    <w:p>
      <w:pPr>
        <w:pStyle w:val="2"/>
        <w:ind w:firstLine="560" w:firstLineChars="200"/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3、</w:t>
      </w:r>
      <w:r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改善用户体验：通过智能导检系统，体检者可以享受到更加便捷、高效的体检服务。系统可以提供个性化的导检指引，根据体检者的特殊需求和状况，定制合适的体检项目和建议。实现在线预约和报告查询等功能，方便用户随时获取体检信息，并提供教育和健康咨询服务，改善用户体验。</w:t>
      </w:r>
    </w:p>
    <w:p>
      <w:pPr>
        <w:pStyle w:val="2"/>
        <w:ind w:firstLine="560" w:firstLineChars="200"/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4、</w:t>
      </w:r>
      <w:r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促进健康管理：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具备</w:t>
      </w:r>
      <w:r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综合分析体检数据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功能</w:t>
      </w:r>
      <w:r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，提供个体化的健康评估和管理建议。根据体检结果和个人健康信息提供风险评估、预防措施和健康干预建议，指导个体在日常生活中保持良好的健康习惯、进行合理的健康管理和预防策略。</w:t>
      </w:r>
    </w:p>
    <w:p>
      <w:pPr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pStyle w:val="2"/>
        <w:jc w:val="right"/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德阳市罗江区人民医院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55"/>
        <w:jc w:val="right"/>
        <w:rPr>
          <w:rFonts w:hint="eastAsia" w:ascii="仿宋" w:hAnsi="仿宋" w:eastAsia="仿宋" w:cs="仿宋"/>
          <w:color w:val="555555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555555"/>
          <w:sz w:val="28"/>
          <w:szCs w:val="28"/>
          <w:lang w:eastAsia="zh-CN"/>
        </w:rPr>
        <w:t>2024年</w:t>
      </w:r>
      <w:r>
        <w:rPr>
          <w:rFonts w:hint="eastAsia" w:ascii="仿宋" w:hAnsi="仿宋" w:eastAsia="仿宋" w:cs="仿宋"/>
          <w:color w:val="555555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color w:val="555555"/>
          <w:sz w:val="28"/>
          <w:szCs w:val="28"/>
          <w:lang w:eastAsia="zh-CN"/>
        </w:rPr>
        <w:t>月</w:t>
      </w:r>
      <w:r>
        <w:rPr>
          <w:rFonts w:hint="eastAsia" w:ascii="仿宋" w:hAnsi="仿宋" w:eastAsia="仿宋" w:cs="仿宋"/>
          <w:color w:val="555555"/>
          <w:sz w:val="28"/>
          <w:szCs w:val="28"/>
          <w:lang w:val="en-US" w:eastAsia="zh-CN"/>
        </w:rPr>
        <w:t>23</w:t>
      </w:r>
      <w:bookmarkStart w:id="0" w:name="_GoBack"/>
      <w:bookmarkEnd w:id="0"/>
      <w:r>
        <w:rPr>
          <w:rFonts w:hint="eastAsia" w:ascii="仿宋" w:hAnsi="仿宋" w:eastAsia="仿宋" w:cs="仿宋"/>
          <w:color w:val="555555"/>
          <w:sz w:val="28"/>
          <w:szCs w:val="28"/>
          <w:lang w:eastAsia="zh-CN"/>
        </w:rPr>
        <w:t>日</w:t>
      </w: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hMmQ5ZDIwMjEwM2VkYTQ1MDRkYWM1NTJkZTcwZjcifQ=="/>
  </w:docVars>
  <w:rsids>
    <w:rsidRoot w:val="00000000"/>
    <w:rsid w:val="003357D8"/>
    <w:rsid w:val="008769CF"/>
    <w:rsid w:val="01A70303"/>
    <w:rsid w:val="024826A9"/>
    <w:rsid w:val="027E608F"/>
    <w:rsid w:val="02987B74"/>
    <w:rsid w:val="051A4638"/>
    <w:rsid w:val="065C0DC0"/>
    <w:rsid w:val="07801C24"/>
    <w:rsid w:val="07BB5D45"/>
    <w:rsid w:val="08603056"/>
    <w:rsid w:val="09590F21"/>
    <w:rsid w:val="0AFF42CF"/>
    <w:rsid w:val="0C4603F0"/>
    <w:rsid w:val="0C655925"/>
    <w:rsid w:val="112A1850"/>
    <w:rsid w:val="15692637"/>
    <w:rsid w:val="15CC605B"/>
    <w:rsid w:val="19924070"/>
    <w:rsid w:val="1A0E6678"/>
    <w:rsid w:val="1AB83B7D"/>
    <w:rsid w:val="1B882076"/>
    <w:rsid w:val="1CE54703"/>
    <w:rsid w:val="207C6DAE"/>
    <w:rsid w:val="22484CBB"/>
    <w:rsid w:val="227448C1"/>
    <w:rsid w:val="2AF82F5E"/>
    <w:rsid w:val="2D9E6E61"/>
    <w:rsid w:val="2EAF43D1"/>
    <w:rsid w:val="30D51C61"/>
    <w:rsid w:val="31C3579A"/>
    <w:rsid w:val="31CC1181"/>
    <w:rsid w:val="329A3E3E"/>
    <w:rsid w:val="3309105B"/>
    <w:rsid w:val="34BC7C80"/>
    <w:rsid w:val="353369C2"/>
    <w:rsid w:val="368C20BB"/>
    <w:rsid w:val="38BF3ED3"/>
    <w:rsid w:val="38E72247"/>
    <w:rsid w:val="3A0E466B"/>
    <w:rsid w:val="3A856654"/>
    <w:rsid w:val="3F3466B8"/>
    <w:rsid w:val="40842F0A"/>
    <w:rsid w:val="41CF3294"/>
    <w:rsid w:val="427D0B61"/>
    <w:rsid w:val="459E5C62"/>
    <w:rsid w:val="478A46A9"/>
    <w:rsid w:val="4FFF7438"/>
    <w:rsid w:val="50753CCC"/>
    <w:rsid w:val="507629FF"/>
    <w:rsid w:val="51A46F68"/>
    <w:rsid w:val="522E63F4"/>
    <w:rsid w:val="526345BA"/>
    <w:rsid w:val="52C301A1"/>
    <w:rsid w:val="57267D18"/>
    <w:rsid w:val="58D86152"/>
    <w:rsid w:val="59D86349"/>
    <w:rsid w:val="5E2B5B19"/>
    <w:rsid w:val="5F470301"/>
    <w:rsid w:val="5FC8154F"/>
    <w:rsid w:val="61445198"/>
    <w:rsid w:val="623558FB"/>
    <w:rsid w:val="63100901"/>
    <w:rsid w:val="64C116D7"/>
    <w:rsid w:val="65A25C2E"/>
    <w:rsid w:val="688B17FA"/>
    <w:rsid w:val="6A6148A1"/>
    <w:rsid w:val="6B54637B"/>
    <w:rsid w:val="6D39727C"/>
    <w:rsid w:val="6D4F3B69"/>
    <w:rsid w:val="6DF96462"/>
    <w:rsid w:val="6E2952B2"/>
    <w:rsid w:val="6E810905"/>
    <w:rsid w:val="6FD954DB"/>
    <w:rsid w:val="71047667"/>
    <w:rsid w:val="72C85CEC"/>
    <w:rsid w:val="7B922FB4"/>
    <w:rsid w:val="7BB10350"/>
    <w:rsid w:val="7F6D458E"/>
    <w:rsid w:val="7FAD6712"/>
    <w:rsid w:val="7FFC0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4">
    <w:name w:val="toc 2"/>
    <w:basedOn w:val="1"/>
    <w:next w:val="1"/>
    <w:autoRedefine/>
    <w:qFormat/>
    <w:uiPriority w:val="0"/>
    <w:pPr>
      <w:ind w:left="420" w:leftChars="200"/>
    </w:p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"/>
    <w:basedOn w:val="2"/>
    <w:autoRedefine/>
    <w:qFormat/>
    <w:uiPriority w:val="0"/>
    <w:pPr>
      <w:spacing w:line="240" w:lineRule="auto"/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2024-03-11T11:36:00Z</dcterms:created>
  <dc:creator>Administrator</dc:creator>
  <cp:lastModifiedBy>more廖鹏</cp:lastModifiedBy>
  <dcterms:modified xsi:type="dcterms:W3CDTF">2024-04-22T13:24:14Z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94E89B6634F14B25822AA0311374EEA3_12</vt:lpwstr>
  </property>
</Properties>
</file>